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EB49" w14:textId="77777777" w:rsidR="00207682" w:rsidRDefault="00BD18BE" w:rsidP="00BD18BE">
      <w:r>
        <w:rPr>
          <w:noProof/>
        </w:rPr>
        <w:drawing>
          <wp:anchor distT="0" distB="0" distL="114300" distR="114300" simplePos="0" relativeHeight="251658240" behindDoc="1" locked="0" layoutInCell="1" allowOverlap="1" wp14:anchorId="3982999A" wp14:editId="720D9F14">
            <wp:simplePos x="0" y="0"/>
            <wp:positionH relativeFrom="page">
              <wp:align>left</wp:align>
            </wp:positionH>
            <wp:positionV relativeFrom="page">
              <wp:posOffset>-123825</wp:posOffset>
            </wp:positionV>
            <wp:extent cx="7762875" cy="4057650"/>
            <wp:effectExtent l="0" t="0" r="9525" b="0"/>
            <wp:wrapSquare wrapText="bothSides"/>
            <wp:docPr id="1" name="Picture 1" descr="A person's face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s face on a black background&#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b="7055"/>
                    <a:stretch/>
                  </pic:blipFill>
                  <pic:spPr bwMode="auto">
                    <a:xfrm>
                      <a:off x="0" y="0"/>
                      <a:ext cx="7762875" cy="405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D0179E" w14:textId="0825D214" w:rsidR="00BD18BE" w:rsidRPr="00566792" w:rsidRDefault="00BD18BE" w:rsidP="00BD18BE">
      <w:pPr>
        <w:rPr>
          <w:sz w:val="20"/>
          <w:szCs w:val="20"/>
        </w:rPr>
      </w:pPr>
      <w:r w:rsidRPr="00566792">
        <w:rPr>
          <w:sz w:val="20"/>
          <w:szCs w:val="20"/>
        </w:rPr>
        <w:t>As a buyer's agent, one of your top responsibilities is to guide potential buyers to the finish line. That's only a tiny piece of the big picture, though. You also must keep an eye out for red flags, educate your buyers, and understand the ins and outs of an ever-changing market. It can feel overwhelming to navigate writing offers, set up showings, and generally keep your clients happy until closing. How do you juggle so many responsibilities and succeed?</w:t>
      </w:r>
    </w:p>
    <w:p w14:paraId="6CDECE89" w14:textId="1D9F23EB" w:rsidR="00BD18BE" w:rsidRPr="00566792" w:rsidRDefault="00BD18BE" w:rsidP="00BD18BE">
      <w:pPr>
        <w:rPr>
          <w:sz w:val="20"/>
          <w:szCs w:val="20"/>
        </w:rPr>
      </w:pPr>
      <w:r w:rsidRPr="00566792">
        <w:rPr>
          <w:sz w:val="20"/>
          <w:szCs w:val="20"/>
        </w:rPr>
        <w:t>With strategic planning and wise decisions, you can eradicate common issues facing buyer's agents, such as delays and conditions on loan approvals. Smart strategies break down everything you need to close a deal with little to no pain points. Your plan will cover all the major struggles that pop up from offer to closing, and we're going to help you craft it at our upcoming Realtor Success Seminar!</w:t>
      </w:r>
    </w:p>
    <w:p w14:paraId="1AF170E6" w14:textId="56E2C1E5" w:rsidR="00BD18BE" w:rsidRPr="00566792" w:rsidRDefault="00BD18BE" w:rsidP="00BD18BE">
      <w:pPr>
        <w:rPr>
          <w:sz w:val="20"/>
          <w:szCs w:val="20"/>
        </w:rPr>
      </w:pPr>
      <w:r w:rsidRPr="00566792">
        <w:rPr>
          <w:sz w:val="20"/>
          <w:szCs w:val="20"/>
        </w:rPr>
        <w:t>In this seminar, you'll learn:</w:t>
      </w:r>
    </w:p>
    <w:p w14:paraId="3B84D70F" w14:textId="7C2A3B41" w:rsidR="00BD18BE" w:rsidRPr="00566792" w:rsidRDefault="00BD18BE" w:rsidP="00BD18BE">
      <w:pPr>
        <w:pStyle w:val="ListParagraph"/>
        <w:numPr>
          <w:ilvl w:val="0"/>
          <w:numId w:val="2"/>
        </w:numPr>
        <w:rPr>
          <w:sz w:val="20"/>
          <w:szCs w:val="20"/>
        </w:rPr>
      </w:pPr>
      <w:r w:rsidRPr="00566792">
        <w:rPr>
          <w:sz w:val="20"/>
          <w:szCs w:val="20"/>
        </w:rPr>
        <w:t xml:space="preserve">How (and why) to be strategic with transactions </w:t>
      </w:r>
    </w:p>
    <w:p w14:paraId="723B3A6E" w14:textId="15C4283C" w:rsidR="00BD18BE" w:rsidRPr="00566792" w:rsidRDefault="00BD18BE" w:rsidP="00BD18BE">
      <w:pPr>
        <w:pStyle w:val="ListParagraph"/>
        <w:numPr>
          <w:ilvl w:val="0"/>
          <w:numId w:val="2"/>
        </w:numPr>
        <w:rPr>
          <w:sz w:val="20"/>
          <w:szCs w:val="20"/>
        </w:rPr>
      </w:pPr>
      <w:r w:rsidRPr="00566792">
        <w:rPr>
          <w:sz w:val="20"/>
          <w:szCs w:val="20"/>
        </w:rPr>
        <w:t>The Sales Contract phase timeline</w:t>
      </w:r>
    </w:p>
    <w:p w14:paraId="653D81F3" w14:textId="14D8411D" w:rsidR="00BD18BE" w:rsidRPr="00566792" w:rsidRDefault="00BD18BE" w:rsidP="00BD18BE">
      <w:pPr>
        <w:pStyle w:val="ListParagraph"/>
        <w:numPr>
          <w:ilvl w:val="0"/>
          <w:numId w:val="2"/>
        </w:numPr>
        <w:rPr>
          <w:sz w:val="20"/>
          <w:szCs w:val="20"/>
        </w:rPr>
      </w:pPr>
      <w:r w:rsidRPr="00566792">
        <w:rPr>
          <w:sz w:val="20"/>
          <w:szCs w:val="20"/>
        </w:rPr>
        <w:t xml:space="preserve">What to do before, during, and after you write an offer </w:t>
      </w:r>
    </w:p>
    <w:p w14:paraId="03AF2804" w14:textId="4AB7F1D5" w:rsidR="00BD18BE" w:rsidRPr="00566792" w:rsidRDefault="00BD18BE" w:rsidP="00BD18BE">
      <w:pPr>
        <w:pStyle w:val="ListParagraph"/>
        <w:numPr>
          <w:ilvl w:val="0"/>
          <w:numId w:val="2"/>
        </w:numPr>
        <w:rPr>
          <w:sz w:val="20"/>
          <w:szCs w:val="20"/>
        </w:rPr>
      </w:pPr>
      <w:r w:rsidRPr="00566792">
        <w:rPr>
          <w:sz w:val="20"/>
          <w:szCs w:val="20"/>
        </w:rPr>
        <w:t>Red flags to watch out for in the process</w:t>
      </w:r>
    </w:p>
    <w:p w14:paraId="63207DC9" w14:textId="0CC34D3C" w:rsidR="00BD18BE" w:rsidRPr="00566792" w:rsidRDefault="00BD18BE" w:rsidP="00BD18BE">
      <w:pPr>
        <w:pStyle w:val="ListParagraph"/>
        <w:numPr>
          <w:ilvl w:val="0"/>
          <w:numId w:val="2"/>
        </w:numPr>
        <w:rPr>
          <w:sz w:val="20"/>
          <w:szCs w:val="20"/>
        </w:rPr>
      </w:pPr>
      <w:r w:rsidRPr="00566792">
        <w:rPr>
          <w:sz w:val="20"/>
          <w:szCs w:val="20"/>
        </w:rPr>
        <w:t>How to educate your buyers for better outcomes Ways to keep the transaction together until closing</w:t>
      </w:r>
    </w:p>
    <w:p w14:paraId="4C5E930B" w14:textId="5D39007D" w:rsidR="00A71894" w:rsidRPr="00566792" w:rsidRDefault="003D489D" w:rsidP="00BD18BE">
      <w:pPr>
        <w:rPr>
          <w:sz w:val="20"/>
          <w:szCs w:val="20"/>
        </w:rPr>
      </w:pPr>
      <w:r w:rsidRPr="00566792">
        <w:rPr>
          <w:rFonts w:ascii="Century Gothic" w:hAnsi="Century Gothic"/>
          <w:b/>
          <w:bCs/>
          <w:noProof/>
          <w:w w:val="145"/>
          <w:sz w:val="20"/>
          <w:szCs w:val="20"/>
        </w:rPr>
        <w:drawing>
          <wp:anchor distT="0" distB="0" distL="114300" distR="114300" simplePos="0" relativeHeight="251659264" behindDoc="1" locked="0" layoutInCell="1" allowOverlap="1" wp14:anchorId="45998741" wp14:editId="0D6AD472">
            <wp:simplePos x="0" y="0"/>
            <wp:positionH relativeFrom="page">
              <wp:posOffset>5248275</wp:posOffset>
            </wp:positionH>
            <wp:positionV relativeFrom="page">
              <wp:posOffset>7557770</wp:posOffset>
            </wp:positionV>
            <wp:extent cx="1266825" cy="1964055"/>
            <wp:effectExtent l="0" t="0" r="9525" b="0"/>
            <wp:wrapTight wrapText="bothSides">
              <wp:wrapPolygon edited="0">
                <wp:start x="0" y="0"/>
                <wp:lineTo x="0" y="21370"/>
                <wp:lineTo x="21438" y="21370"/>
                <wp:lineTo x="21438" y="0"/>
                <wp:lineTo x="0" y="0"/>
              </wp:wrapPolygon>
            </wp:wrapTight>
            <wp:docPr id="3" name="Picture 3" descr="Person on busy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rson on busy street"/>
                    <pic:cNvPicPr/>
                  </pic:nvPicPr>
                  <pic:blipFill rotWithShape="1">
                    <a:blip r:embed="rId8" cstate="print">
                      <a:extLst>
                        <a:ext uri="{28A0092B-C50C-407E-A947-70E740481C1C}">
                          <a14:useLocalDpi xmlns:a14="http://schemas.microsoft.com/office/drawing/2010/main" val="0"/>
                        </a:ext>
                      </a:extLst>
                    </a:blip>
                    <a:srcRect l="25320" t="-1" r="30930" b="-1552"/>
                    <a:stretch/>
                  </pic:blipFill>
                  <pic:spPr bwMode="auto">
                    <a:xfrm flipH="1">
                      <a:off x="0" y="0"/>
                      <a:ext cx="1266825" cy="196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8BE" w:rsidRPr="00566792">
        <w:rPr>
          <w:sz w:val="20"/>
          <w:szCs w:val="20"/>
        </w:rPr>
        <w:t>If you want better practices to ensure success, you must attend this buyer's agent success seminar. In this FREE 60-minute presentation plus Q&amp;A, [PRESENTER] will answer all your questions on how to get your buyers to closing stress-free!</w:t>
      </w:r>
    </w:p>
    <w:p w14:paraId="79BD9CB1" w14:textId="77777777" w:rsidR="00607024" w:rsidRDefault="00607024" w:rsidP="00BD18BE">
      <w:pPr>
        <w:spacing w:before="38" w:line="260" w:lineRule="exact"/>
        <w:ind w:left="20"/>
        <w:jc w:val="center"/>
        <w:rPr>
          <w:rFonts w:ascii="Century Gothic" w:hAnsi="Century Gothic"/>
          <w:w w:val="145"/>
          <w:sz w:val="24"/>
          <w:szCs w:val="20"/>
        </w:rPr>
        <w:sectPr w:rsidR="00607024">
          <w:pgSz w:w="12240" w:h="15840"/>
          <w:pgMar w:top="1440" w:right="1440" w:bottom="1440" w:left="1440" w:header="720" w:footer="720" w:gutter="0"/>
          <w:cols w:space="720"/>
          <w:docGrid w:linePitch="360"/>
        </w:sectPr>
      </w:pPr>
    </w:p>
    <w:p w14:paraId="6B71BEA0" w14:textId="2FAA7B6A" w:rsidR="00D52FD3" w:rsidRDefault="00D52FD3" w:rsidP="00D52FD3">
      <w:pPr>
        <w:spacing w:before="38" w:line="260" w:lineRule="exact"/>
        <w:jc w:val="center"/>
        <w:rPr>
          <w:rFonts w:ascii="Century Gothic" w:hAnsi="Century Gothic"/>
          <w:b/>
          <w:bCs/>
          <w:w w:val="145"/>
          <w:sz w:val="24"/>
          <w:szCs w:val="20"/>
        </w:rPr>
      </w:pPr>
    </w:p>
    <w:p w14:paraId="07C61B7B" w14:textId="77A5D1E8" w:rsidR="00D52FD3" w:rsidRPr="00863851" w:rsidRDefault="00D35AE1" w:rsidP="003D489D">
      <w:pPr>
        <w:spacing w:before="38" w:line="260" w:lineRule="exact"/>
        <w:jc w:val="right"/>
        <w:rPr>
          <w:rFonts w:ascii="Century Gothic" w:hAnsi="Century Gothic"/>
          <w:b/>
          <w:bCs/>
          <w:w w:val="145"/>
          <w:sz w:val="18"/>
          <w:szCs w:val="14"/>
        </w:rPr>
      </w:pPr>
      <w:r>
        <w:rPr>
          <w:rFonts w:ascii="Century Gothic" w:hAnsi="Century Gothic"/>
          <w:b/>
          <w:bCs/>
          <w:w w:val="145"/>
          <w:sz w:val="18"/>
          <w:szCs w:val="14"/>
        </w:rPr>
        <w:t>Carmen Richardson</w:t>
      </w:r>
    </w:p>
    <w:p w14:paraId="12E662E8" w14:textId="415AA77C" w:rsidR="00D52FD3" w:rsidRPr="00863851" w:rsidRDefault="003D489D" w:rsidP="003D489D">
      <w:pPr>
        <w:spacing w:before="38" w:line="260" w:lineRule="exact"/>
        <w:jc w:val="right"/>
        <w:rPr>
          <w:rFonts w:ascii="Century Gothic" w:hAnsi="Century Gothic"/>
          <w:b/>
          <w:bCs/>
          <w:w w:val="145"/>
          <w:sz w:val="18"/>
          <w:szCs w:val="14"/>
        </w:rPr>
      </w:pPr>
      <w:r w:rsidRPr="003D489D">
        <w:rPr>
          <w:rFonts w:ascii="Century Gothic" w:hAnsi="Century Gothic"/>
          <w:b/>
          <w:bCs/>
          <w:noProof/>
          <w:w w:val="145"/>
          <w:sz w:val="24"/>
          <w:szCs w:val="20"/>
        </w:rPr>
        <mc:AlternateContent>
          <mc:Choice Requires="wps">
            <w:drawing>
              <wp:anchor distT="45720" distB="45720" distL="114300" distR="114300" simplePos="0" relativeHeight="251661312" behindDoc="0" locked="0" layoutInCell="1" allowOverlap="1" wp14:anchorId="567A42F7" wp14:editId="714F2111">
                <wp:simplePos x="0" y="0"/>
                <wp:positionH relativeFrom="column">
                  <wp:posOffset>106680</wp:posOffset>
                </wp:positionH>
                <wp:positionV relativeFrom="paragraph">
                  <wp:posOffset>73660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3FCCD7" w14:textId="243206FD" w:rsidR="003D489D" w:rsidRPr="003D489D" w:rsidRDefault="003D489D">
                            <w:pPr>
                              <w:rPr>
                                <w:rFonts w:ascii="Century Gothic" w:hAnsi="Century Gothic"/>
                                <w:b/>
                                <w:bCs/>
                                <w:sz w:val="44"/>
                                <w:szCs w:val="44"/>
                              </w:rPr>
                            </w:pPr>
                            <w:r w:rsidRPr="003D489D">
                              <w:rPr>
                                <w:rFonts w:ascii="Century Gothic" w:hAnsi="Century Gothic"/>
                                <w:b/>
                                <w:bCs/>
                                <w:sz w:val="44"/>
                                <w:szCs w:val="44"/>
                              </w:rPr>
                              <w:t xml:space="preserve">RSVP TODAY </w:t>
                            </w:r>
                            <w:r w:rsidR="00D35AE1">
                              <w:rPr>
                                <w:rFonts w:ascii="Century Gothic" w:hAnsi="Century Gothic"/>
                                <w:b/>
                                <w:bCs/>
                                <w:sz w:val="44"/>
                                <w:szCs w:val="44"/>
                              </w:rPr>
                              <w:t>904.994.7003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7A42F7" id="_x0000_t202" coordsize="21600,21600" o:spt="202" path="m,l,21600r21600,l21600,xe">
                <v:stroke joinstyle="miter"/>
                <v:path gradientshapeok="t" o:connecttype="rect"/>
              </v:shapetype>
              <v:shape id="Text Box 2" o:spid="_x0000_s1026" type="#_x0000_t202" style="position:absolute;left:0;text-align:left;margin-left:8.4pt;margin-top:5.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oBQkXcAAAACQEAAA8AAABkcnMvZG93bnJldi54bWxM&#10;j0FPwzAMhe9I/IfISNxYug5VVWk6TRVcJ21D4uo1WduROKVJu/LvMSc42U/Pev5euV2cFbMZQ+9J&#10;wXqVgDDUeN1Tq+D99PaUgwgRSaP1ZBR8mwDb6v6uxEL7Gx3MfIyt4BAKBSroYhwKKUPTGYdh5QdD&#10;7F386DCyHFupR7xxuLMyTZJMOuyJP3Q4mLozzedxcgqmU72bD3V6/Zj3+nmfvaJD+6XU48OyewER&#10;zRL/juEXn9GhYqazn0gHYVlnTB55rjMQ7G/ynJezgnST5iCrUv5vUP0AAAD//wMAUEsBAi0AFAAG&#10;AAgAAAAhALaDOJL+AAAA4QEAABMAAAAAAAAAAAAAAAAAAAAAAFtDb250ZW50X1R5cGVzXS54bWxQ&#10;SwECLQAUAAYACAAAACEAOP0h/9YAAACUAQAACwAAAAAAAAAAAAAAAAAvAQAAX3JlbHMvLnJlbHNQ&#10;SwECLQAUAAYACAAAACEAJsvtYiUCAABHBAAADgAAAAAAAAAAAAAAAAAuAgAAZHJzL2Uyb0RvYy54&#10;bWxQSwECLQAUAAYACAAAACEAigFCRdwAAAAJAQAADwAAAAAAAAAAAAAAAAB/BAAAZHJzL2Rvd25y&#10;ZXYueG1sUEsFBgAAAAAEAAQA8wAAAIgFAAAAAA==&#10;">
                <v:textbox style="mso-fit-shape-to-text:t">
                  <w:txbxContent>
                    <w:p w14:paraId="133FCCD7" w14:textId="243206FD" w:rsidR="003D489D" w:rsidRPr="003D489D" w:rsidRDefault="003D489D">
                      <w:pPr>
                        <w:rPr>
                          <w:rFonts w:ascii="Century Gothic" w:hAnsi="Century Gothic"/>
                          <w:b/>
                          <w:bCs/>
                          <w:sz w:val="44"/>
                          <w:szCs w:val="44"/>
                        </w:rPr>
                      </w:pPr>
                      <w:r w:rsidRPr="003D489D">
                        <w:rPr>
                          <w:rFonts w:ascii="Century Gothic" w:hAnsi="Century Gothic"/>
                          <w:b/>
                          <w:bCs/>
                          <w:sz w:val="44"/>
                          <w:szCs w:val="44"/>
                        </w:rPr>
                        <w:t xml:space="preserve">RSVP TODAY </w:t>
                      </w:r>
                      <w:r w:rsidR="00D35AE1">
                        <w:rPr>
                          <w:rFonts w:ascii="Century Gothic" w:hAnsi="Century Gothic"/>
                          <w:b/>
                          <w:bCs/>
                          <w:sz w:val="44"/>
                          <w:szCs w:val="44"/>
                        </w:rPr>
                        <w:t>904.994.7003</w:t>
                      </w:r>
                    </w:p>
                  </w:txbxContent>
                </v:textbox>
                <w10:wrap type="square"/>
              </v:shape>
            </w:pict>
          </mc:Fallback>
        </mc:AlternateContent>
      </w:r>
      <w:r w:rsidR="00D35AE1">
        <w:rPr>
          <w:rFonts w:ascii="Century Gothic" w:hAnsi="Century Gothic"/>
          <w:b/>
          <w:bCs/>
          <w:noProof/>
          <w:w w:val="145"/>
          <w:sz w:val="24"/>
          <w:szCs w:val="20"/>
        </w:rPr>
        <w:t>Mortgage Advisor NMLS #375570</w:t>
      </w:r>
    </w:p>
    <w:p w14:paraId="76026EEE" w14:textId="11D6AE9D" w:rsidR="00D52FD3" w:rsidRDefault="00D35AE1" w:rsidP="003D489D">
      <w:pPr>
        <w:spacing w:before="38" w:line="260" w:lineRule="exact"/>
        <w:jc w:val="right"/>
        <w:rPr>
          <w:rFonts w:ascii="Century Gothic" w:hAnsi="Century Gothic"/>
          <w:b/>
          <w:bCs/>
          <w:w w:val="145"/>
          <w:sz w:val="18"/>
          <w:szCs w:val="14"/>
        </w:rPr>
      </w:pPr>
      <w:r>
        <w:rPr>
          <w:rFonts w:ascii="Century Gothic" w:hAnsi="Century Gothic"/>
          <w:b/>
          <w:bCs/>
          <w:w w:val="145"/>
          <w:sz w:val="18"/>
          <w:szCs w:val="14"/>
        </w:rPr>
        <w:t>Coast2Coast Lending</w:t>
      </w:r>
    </w:p>
    <w:sectPr w:rsidR="00D52FD3" w:rsidSect="00D52F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DB3E" w14:textId="77777777" w:rsidR="00567DBD" w:rsidRDefault="00567DBD" w:rsidP="00BD18BE">
      <w:pPr>
        <w:spacing w:after="0" w:line="240" w:lineRule="auto"/>
      </w:pPr>
      <w:r>
        <w:separator/>
      </w:r>
    </w:p>
  </w:endnote>
  <w:endnote w:type="continuationSeparator" w:id="0">
    <w:p w14:paraId="54F104A2" w14:textId="77777777" w:rsidR="00567DBD" w:rsidRDefault="00567DBD" w:rsidP="00B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BEFC" w14:textId="77777777" w:rsidR="00567DBD" w:rsidRDefault="00567DBD" w:rsidP="00BD18BE">
      <w:pPr>
        <w:spacing w:after="0" w:line="240" w:lineRule="auto"/>
      </w:pPr>
      <w:r>
        <w:separator/>
      </w:r>
    </w:p>
  </w:footnote>
  <w:footnote w:type="continuationSeparator" w:id="0">
    <w:p w14:paraId="6DCC7904" w14:textId="77777777" w:rsidR="00567DBD" w:rsidRDefault="00567DBD" w:rsidP="00BD1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5830"/>
    <w:multiLevelType w:val="hybridMultilevel"/>
    <w:tmpl w:val="FAB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5411B"/>
    <w:multiLevelType w:val="hybridMultilevel"/>
    <w:tmpl w:val="1AD83214"/>
    <w:lvl w:ilvl="0" w:tplc="98FEE1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BE"/>
    <w:rsid w:val="00080186"/>
    <w:rsid w:val="00207682"/>
    <w:rsid w:val="003D489D"/>
    <w:rsid w:val="00566792"/>
    <w:rsid w:val="00567DBD"/>
    <w:rsid w:val="00576313"/>
    <w:rsid w:val="00607024"/>
    <w:rsid w:val="00863851"/>
    <w:rsid w:val="00BD18BE"/>
    <w:rsid w:val="00D35AE1"/>
    <w:rsid w:val="00D5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5158"/>
  <w15:chartTrackingRefBased/>
  <w15:docId w15:val="{181AF212-025E-49A1-BF0F-C3D7DB4B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BE"/>
  </w:style>
  <w:style w:type="paragraph" w:styleId="Footer">
    <w:name w:val="footer"/>
    <w:basedOn w:val="Normal"/>
    <w:link w:val="FooterChar"/>
    <w:uiPriority w:val="99"/>
    <w:unhideWhenUsed/>
    <w:rsid w:val="00B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BE"/>
  </w:style>
  <w:style w:type="paragraph" w:styleId="ListParagraph">
    <w:name w:val="List Paragraph"/>
    <w:basedOn w:val="Normal"/>
    <w:uiPriority w:val="34"/>
    <w:qFormat/>
    <w:rsid w:val="00BD18BE"/>
    <w:pPr>
      <w:ind w:left="720"/>
      <w:contextualSpacing/>
    </w:pPr>
  </w:style>
  <w:style w:type="paragraph" w:styleId="BodyText">
    <w:name w:val="Body Text"/>
    <w:basedOn w:val="Normal"/>
    <w:link w:val="BodyTextChar"/>
    <w:uiPriority w:val="1"/>
    <w:qFormat/>
    <w:rsid w:val="00BD18BE"/>
    <w:pPr>
      <w:widowControl w:val="0"/>
      <w:autoSpaceDE w:val="0"/>
      <w:autoSpaceDN w:val="0"/>
      <w:spacing w:after="0" w:line="240" w:lineRule="auto"/>
      <w:ind w:left="20"/>
    </w:pPr>
    <w:rPr>
      <w:rFonts w:ascii="Montserrat" w:eastAsia="Montserrat" w:hAnsi="Montserrat" w:cs="Montserrat"/>
      <w:sz w:val="19"/>
      <w:szCs w:val="19"/>
    </w:rPr>
  </w:style>
  <w:style w:type="character" w:customStyle="1" w:styleId="BodyTextChar">
    <w:name w:val="Body Text Char"/>
    <w:basedOn w:val="DefaultParagraphFont"/>
    <w:link w:val="BodyText"/>
    <w:uiPriority w:val="1"/>
    <w:rsid w:val="00BD18BE"/>
    <w:rPr>
      <w:rFonts w:ascii="Montserrat" w:eastAsia="Montserrat" w:hAnsi="Montserrat" w:cs="Montserra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Briggs</dc:creator>
  <cp:keywords/>
  <dc:description/>
  <cp:lastModifiedBy>Carmen Richardson</cp:lastModifiedBy>
  <cp:revision>2</cp:revision>
  <dcterms:created xsi:type="dcterms:W3CDTF">2022-08-16T16:25:00Z</dcterms:created>
  <dcterms:modified xsi:type="dcterms:W3CDTF">2022-08-16T16:25:00Z</dcterms:modified>
</cp:coreProperties>
</file>